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南银理财珠联璧合财富牛4号开放式公募人民币理财产品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南银理财珠联璧合财富牛4号开放式公募人民币理财产品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南银理财珠联璧合财富牛4号开放式公募人民币理财产品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ZC108692044749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Z7003220000014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2020年09月16日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2198天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1.1962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1.1962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95,963,417.02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1,222,613.38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4,246,634.27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42,466,343.24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Z70001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1.1925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1.1925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Z70002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1.1976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1.1976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Z70001，到期日2026年09月23日；Z70002，到期日2026年09月23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2026年09月23日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