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南银理财珠联璧合鑫逸稳三个月138期封闭式公募人民币理财产品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南银理财珠联璧合鑫逸稳三个月138期封闭式公募人民币理财产品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南银理财珠联璧合鑫逸稳三个月138期封闭式公募人民币理财产品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ZZ700322600177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Z7003226000175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2026年06月17日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2026年09月24日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99天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1.0049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1.0049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80,047.63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29,516.18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13,640.78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101,862.39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NYXY000977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1.0047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1.0047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NYXY000978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NYXY000979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1.0053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1.0053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NYXY000980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NYXY000982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1.0054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1.0054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NYXY000983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1.0054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1.0054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NYXY000977，到期日2026年09月24日；NYXY000978，到期日2026年09月24日；NYXY000979，到期日2026年09月24日；NYXY000980，到期日2026年09月24日；NYXY000982，到期日2026年09月24日；NYXY000983，到期日2026年09月24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2026年09月24日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